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EE6AD" w14:textId="487BE42B" w:rsidR="00161925" w:rsidRDefault="001F3849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THURSDAY</w:t>
      </w:r>
      <w:r w:rsidR="00C76423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17</w:t>
      </w:r>
      <w:r w:rsidRPr="001F3849">
        <w:rPr>
          <w:rFonts w:ascii="Arial" w:hAnsi="Arial" w:cs="Arial"/>
          <w:b/>
          <w:bCs/>
          <w:sz w:val="28"/>
          <w:vertAlign w:val="superscript"/>
        </w:rPr>
        <w:t>th</w:t>
      </w:r>
      <w:r>
        <w:rPr>
          <w:rFonts w:ascii="Arial" w:hAnsi="Arial" w:cs="Arial"/>
          <w:b/>
          <w:bCs/>
          <w:sz w:val="28"/>
        </w:rPr>
        <w:t xml:space="preserve"> OCTOBER</w:t>
      </w:r>
      <w:r w:rsidR="00C76423">
        <w:rPr>
          <w:rFonts w:ascii="Arial" w:hAnsi="Arial" w:cs="Arial"/>
          <w:b/>
          <w:bCs/>
          <w:sz w:val="28"/>
        </w:rPr>
        <w:t xml:space="preserve"> 2024</w:t>
      </w:r>
    </w:p>
    <w:p w14:paraId="663453DC" w14:textId="77777777" w:rsidR="00161925" w:rsidRDefault="00161925">
      <w:pPr>
        <w:rPr>
          <w:rFonts w:ascii="Arial" w:hAnsi="Arial" w:cs="Arial"/>
        </w:rPr>
      </w:pPr>
    </w:p>
    <w:p w14:paraId="00821709" w14:textId="0F847FB4" w:rsidR="00161925" w:rsidRDefault="00161925">
      <w:pPr>
        <w:rPr>
          <w:rFonts w:ascii="Arial" w:hAnsi="Arial" w:cs="Arial"/>
        </w:rPr>
      </w:pPr>
      <w:r>
        <w:rPr>
          <w:rFonts w:ascii="Arial" w:hAnsi="Arial" w:cs="Arial"/>
        </w:rPr>
        <w:t>A meeting of the Haile and Wil</w:t>
      </w:r>
      <w:r w:rsidR="00135B32">
        <w:rPr>
          <w:rFonts w:ascii="Arial" w:hAnsi="Arial" w:cs="Arial"/>
        </w:rPr>
        <w:t>ton Parish Council was held on</w:t>
      </w:r>
      <w:r w:rsidR="0055699A">
        <w:rPr>
          <w:rFonts w:ascii="Arial" w:hAnsi="Arial" w:cs="Arial"/>
        </w:rPr>
        <w:t xml:space="preserve"> </w:t>
      </w:r>
      <w:r w:rsidR="001F3849">
        <w:rPr>
          <w:rFonts w:ascii="Arial" w:hAnsi="Arial" w:cs="Arial"/>
        </w:rPr>
        <w:t>Thursday 17</w:t>
      </w:r>
      <w:r w:rsidR="001F3849" w:rsidRPr="001F3849">
        <w:rPr>
          <w:rFonts w:ascii="Arial" w:hAnsi="Arial" w:cs="Arial"/>
          <w:vertAlign w:val="superscript"/>
        </w:rPr>
        <w:t>th</w:t>
      </w:r>
      <w:r w:rsidR="001F3849">
        <w:rPr>
          <w:rFonts w:ascii="Arial" w:hAnsi="Arial" w:cs="Arial"/>
        </w:rPr>
        <w:t xml:space="preserve"> October</w:t>
      </w:r>
      <w:r w:rsidR="00C76423">
        <w:rPr>
          <w:rFonts w:ascii="Arial" w:hAnsi="Arial" w:cs="Arial"/>
        </w:rPr>
        <w:t xml:space="preserve"> </w:t>
      </w:r>
      <w:r w:rsidR="003165F6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, </w:t>
      </w:r>
      <w:r w:rsidR="002112BB">
        <w:rPr>
          <w:rFonts w:ascii="Arial" w:hAnsi="Arial" w:cs="Arial"/>
        </w:rPr>
        <w:t>in</w:t>
      </w:r>
      <w:r w:rsidR="00D52C54">
        <w:rPr>
          <w:rFonts w:ascii="Arial" w:hAnsi="Arial" w:cs="Arial"/>
        </w:rPr>
        <w:t xml:space="preserve"> </w:t>
      </w:r>
      <w:r w:rsidR="002504A0">
        <w:rPr>
          <w:rFonts w:ascii="Arial" w:hAnsi="Arial" w:cs="Arial"/>
        </w:rPr>
        <w:t xml:space="preserve">Haile Village Hall, Haile </w:t>
      </w:r>
      <w:r>
        <w:rPr>
          <w:rFonts w:ascii="Arial" w:hAnsi="Arial" w:cs="Arial"/>
        </w:rPr>
        <w:t>@ 7.</w:t>
      </w:r>
      <w:r w:rsidR="003D6D90">
        <w:rPr>
          <w:rFonts w:ascii="Arial" w:hAnsi="Arial" w:cs="Arial"/>
        </w:rPr>
        <w:t>3</w:t>
      </w:r>
      <w:r>
        <w:rPr>
          <w:rFonts w:ascii="Arial" w:hAnsi="Arial" w:cs="Arial"/>
        </w:rPr>
        <w:t>0 pm.</w:t>
      </w:r>
    </w:p>
    <w:p w14:paraId="19BA6E44" w14:textId="77777777" w:rsidR="00161925" w:rsidRDefault="00161925">
      <w:pPr>
        <w:rPr>
          <w:rFonts w:ascii="Arial" w:hAnsi="Arial" w:cs="Arial"/>
        </w:rPr>
      </w:pPr>
    </w:p>
    <w:p w14:paraId="2024F0D0" w14:textId="7E750D11" w:rsidR="00D62FCF" w:rsidRDefault="00161925" w:rsidP="00E15BD0">
      <w:pPr>
        <w:tabs>
          <w:tab w:val="left" w:pos="180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PRESENT</w:t>
      </w:r>
      <w:r w:rsidR="00E30F22">
        <w:rPr>
          <w:rFonts w:ascii="Arial" w:hAnsi="Arial" w:cs="Arial"/>
        </w:rPr>
        <w:tab/>
      </w:r>
      <w:r w:rsidR="00C23830">
        <w:rPr>
          <w:rFonts w:ascii="Arial" w:hAnsi="Arial" w:cs="Arial"/>
        </w:rPr>
        <w:t>Gordon Smith</w:t>
      </w:r>
      <w:r w:rsidR="007A1867">
        <w:rPr>
          <w:rFonts w:ascii="Arial" w:hAnsi="Arial" w:cs="Arial"/>
        </w:rPr>
        <w:t xml:space="preserve"> - Chairman</w:t>
      </w:r>
    </w:p>
    <w:p w14:paraId="60882950" w14:textId="0B158E55" w:rsidR="00A16EE9" w:rsidRDefault="002112BB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6EE9">
        <w:rPr>
          <w:rFonts w:ascii="Arial" w:hAnsi="Arial" w:cs="Arial"/>
        </w:rPr>
        <w:t>Eva Watson-Graham</w:t>
      </w:r>
    </w:p>
    <w:p w14:paraId="5B7A8A73" w14:textId="5521942E" w:rsidR="003638B9" w:rsidRDefault="002112BB" w:rsidP="00463949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638B9">
        <w:rPr>
          <w:rFonts w:ascii="Arial" w:hAnsi="Arial" w:cs="Arial"/>
        </w:rPr>
        <w:t>Dave Riley</w:t>
      </w:r>
    </w:p>
    <w:p w14:paraId="2520968A" w14:textId="5E829C75" w:rsidR="007A1867" w:rsidRDefault="007A1867" w:rsidP="00463949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  <w:t>Lesley Fowler – Clerk/Treasurer</w:t>
      </w:r>
    </w:p>
    <w:p w14:paraId="408289FD" w14:textId="77777777" w:rsidR="003D6D90" w:rsidRDefault="003D6D90">
      <w:pPr>
        <w:tabs>
          <w:tab w:val="left" w:pos="1800"/>
        </w:tabs>
        <w:ind w:left="1800" w:hanging="1800"/>
        <w:rPr>
          <w:rFonts w:ascii="Arial" w:hAnsi="Arial" w:cs="Arial"/>
        </w:rPr>
      </w:pPr>
    </w:p>
    <w:p w14:paraId="2009ABC7" w14:textId="77777777" w:rsidR="00161925" w:rsidRPr="00C76423" w:rsidRDefault="00161925">
      <w:pPr>
        <w:pStyle w:val="Heading1"/>
      </w:pPr>
      <w:r w:rsidRPr="00C76423">
        <w:t>MINUTES</w:t>
      </w:r>
    </w:p>
    <w:p w14:paraId="2E0FA718" w14:textId="77777777" w:rsidR="00161925" w:rsidRPr="00C76423" w:rsidRDefault="00161925">
      <w:pPr>
        <w:rPr>
          <w:rFonts w:ascii="Arial" w:hAnsi="Arial" w:cs="Arial"/>
        </w:rPr>
      </w:pPr>
    </w:p>
    <w:p w14:paraId="298A073B" w14:textId="06709BDF" w:rsidR="00161925" w:rsidRPr="00C76423" w:rsidRDefault="00463949">
      <w:pPr>
        <w:rPr>
          <w:rFonts w:ascii="Arial" w:hAnsi="Arial" w:cs="Arial"/>
        </w:rPr>
      </w:pPr>
      <w:r w:rsidRPr="00C76423">
        <w:rPr>
          <w:rFonts w:ascii="Arial" w:hAnsi="Arial" w:cs="Arial"/>
        </w:rPr>
        <w:t xml:space="preserve">Minutes of the previous meeting were </w:t>
      </w:r>
      <w:r w:rsidR="001F3849">
        <w:rPr>
          <w:rFonts w:ascii="Arial" w:hAnsi="Arial" w:cs="Arial"/>
        </w:rPr>
        <w:t>not accepted as a list of the audit findings were not documented.  The clerk to amend and circulate for approval</w:t>
      </w:r>
      <w:r w:rsidRPr="00C76423">
        <w:rPr>
          <w:rFonts w:ascii="Arial" w:hAnsi="Arial" w:cs="Arial"/>
        </w:rPr>
        <w:t>.</w:t>
      </w:r>
    </w:p>
    <w:p w14:paraId="2F442F29" w14:textId="77777777" w:rsidR="00161925" w:rsidRDefault="00161925">
      <w:pPr>
        <w:rPr>
          <w:rFonts w:ascii="Arial" w:hAnsi="Arial" w:cs="Arial"/>
        </w:rPr>
      </w:pPr>
    </w:p>
    <w:p w14:paraId="6CA34B5E" w14:textId="3E995D97" w:rsidR="006B6AB9" w:rsidRPr="006B6AB9" w:rsidRDefault="001F384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WEBSIDE DEVELOPMENT</w:t>
      </w:r>
    </w:p>
    <w:p w14:paraId="4C7D0FE7" w14:textId="77777777" w:rsidR="006B6AB9" w:rsidRDefault="006B6AB9">
      <w:pPr>
        <w:rPr>
          <w:rFonts w:ascii="Arial" w:hAnsi="Arial" w:cs="Arial"/>
        </w:rPr>
      </w:pPr>
    </w:p>
    <w:p w14:paraId="18FFD58A" w14:textId="45AB0B9C" w:rsidR="006B6AB9" w:rsidRDefault="001F3849">
      <w:pPr>
        <w:rPr>
          <w:rFonts w:ascii="Arial" w:hAnsi="Arial" w:cs="Arial"/>
        </w:rPr>
      </w:pPr>
      <w:r>
        <w:rPr>
          <w:rFonts w:ascii="Arial" w:hAnsi="Arial" w:cs="Arial"/>
        </w:rPr>
        <w:t>It was agreed to contact Rocketsites.co.uk a Dearham based company to see if they can help with a new website for the PC.  The clerk to make contact.</w:t>
      </w:r>
    </w:p>
    <w:p w14:paraId="7ADA5938" w14:textId="77777777" w:rsidR="006B6AB9" w:rsidRDefault="006B6AB9">
      <w:pPr>
        <w:rPr>
          <w:rFonts w:ascii="Arial" w:hAnsi="Arial" w:cs="Arial"/>
        </w:rPr>
      </w:pPr>
    </w:p>
    <w:p w14:paraId="1CFCAAE2" w14:textId="77777777" w:rsidR="004D3746" w:rsidRPr="001274E4" w:rsidRDefault="004D3746">
      <w:pPr>
        <w:rPr>
          <w:rFonts w:ascii="Arial" w:hAnsi="Arial" w:cs="Arial"/>
          <w:b/>
          <w:bCs/>
        </w:rPr>
      </w:pPr>
      <w:r w:rsidRPr="001274E4">
        <w:rPr>
          <w:rFonts w:ascii="Arial" w:hAnsi="Arial" w:cs="Arial"/>
          <w:b/>
          <w:bCs/>
        </w:rPr>
        <w:t>PLANNING UPDATES</w:t>
      </w:r>
    </w:p>
    <w:p w14:paraId="092067CA" w14:textId="4D20BD8C" w:rsidR="004D3746" w:rsidRDefault="004D3746">
      <w:pPr>
        <w:rPr>
          <w:rFonts w:ascii="Arial" w:hAnsi="Arial" w:cs="Arial"/>
        </w:rPr>
      </w:pPr>
    </w:p>
    <w:p w14:paraId="2C16D157" w14:textId="0269C762" w:rsidR="006B5178" w:rsidRPr="006B5178" w:rsidRDefault="006B5178">
      <w:pPr>
        <w:rPr>
          <w:rFonts w:ascii="Arial" w:hAnsi="Arial" w:cs="Arial"/>
        </w:rPr>
      </w:pPr>
      <w:r w:rsidRPr="006B5178">
        <w:rPr>
          <w:rFonts w:ascii="Arial" w:hAnsi="Arial" w:cs="Arial"/>
        </w:rPr>
        <w:t xml:space="preserve">Mrs Hocking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Oxenriggs</w:t>
      </w:r>
      <w:proofErr w:type="spellEnd"/>
      <w:r>
        <w:rPr>
          <w:rFonts w:ascii="Arial" w:hAnsi="Arial" w:cs="Arial"/>
        </w:rPr>
        <w:t>) was in the car park prior to the meeting and asked what the planning process involved as she wasn’t aware the PC were involved.  The clerk gave her a brief overview before the meeting started.</w:t>
      </w:r>
    </w:p>
    <w:p w14:paraId="2E294B53" w14:textId="77777777" w:rsidR="006B5178" w:rsidRDefault="006B5178">
      <w:pPr>
        <w:rPr>
          <w:rFonts w:ascii="Arial" w:hAnsi="Arial" w:cs="Arial"/>
          <w:highlight w:val="yellow"/>
        </w:rPr>
      </w:pPr>
    </w:p>
    <w:p w14:paraId="27C943B5" w14:textId="1BB573F9" w:rsidR="00777DB8" w:rsidRPr="00777DB8" w:rsidRDefault="00777DB8">
      <w:pPr>
        <w:rPr>
          <w:rFonts w:ascii="Arial" w:hAnsi="Arial" w:cs="Arial"/>
          <w:b/>
          <w:bCs/>
        </w:rPr>
      </w:pPr>
      <w:r w:rsidRPr="00777DB8">
        <w:rPr>
          <w:rFonts w:ascii="Arial" w:hAnsi="Arial" w:cs="Arial"/>
          <w:b/>
          <w:bCs/>
        </w:rPr>
        <w:t xml:space="preserve">CLERK’S </w:t>
      </w:r>
      <w:r w:rsidR="006B5178">
        <w:rPr>
          <w:rFonts w:ascii="Arial" w:hAnsi="Arial" w:cs="Arial"/>
          <w:b/>
          <w:bCs/>
        </w:rPr>
        <w:t>NIC PAYMENTS</w:t>
      </w:r>
    </w:p>
    <w:p w14:paraId="1FFE0378" w14:textId="77777777" w:rsidR="00777DB8" w:rsidRDefault="00777DB8">
      <w:pPr>
        <w:rPr>
          <w:rFonts w:ascii="Arial" w:hAnsi="Arial" w:cs="Arial"/>
          <w:highlight w:val="yellow"/>
        </w:rPr>
      </w:pPr>
    </w:p>
    <w:p w14:paraId="434ADB1E" w14:textId="07159DD5" w:rsidR="006B5178" w:rsidRDefault="006B51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clerk has spoken to the accountant who does the wages to seek clarification on NIC payments.  She was told that as the annual pay was under the £12.5k threshold no payments were required.  </w:t>
      </w:r>
    </w:p>
    <w:p w14:paraId="40F10832" w14:textId="6354A66E" w:rsidR="006B5178" w:rsidRDefault="006B5178">
      <w:pPr>
        <w:rPr>
          <w:rFonts w:ascii="Arial" w:hAnsi="Arial" w:cs="Arial"/>
        </w:rPr>
      </w:pPr>
      <w:r>
        <w:rPr>
          <w:rFonts w:ascii="Arial" w:hAnsi="Arial" w:cs="Arial"/>
        </w:rPr>
        <w:t>This was queried by the PC as they think NIC payments should be paid as in total with both jobs the clerk has, her income is over £12.5K.  The clerk agreed to double check with the accountant.</w:t>
      </w:r>
    </w:p>
    <w:p w14:paraId="7F840634" w14:textId="77777777" w:rsidR="006B5178" w:rsidRDefault="006B5178">
      <w:pPr>
        <w:rPr>
          <w:rFonts w:ascii="Arial" w:hAnsi="Arial" w:cs="Arial"/>
        </w:rPr>
      </w:pPr>
    </w:p>
    <w:p w14:paraId="79E7D497" w14:textId="787BCF74" w:rsidR="005012DE" w:rsidRDefault="006B51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CONTRACT OF EMPLOYMENT</w:t>
      </w:r>
    </w:p>
    <w:p w14:paraId="67D53871" w14:textId="77777777" w:rsidR="006B5178" w:rsidRDefault="006B5178">
      <w:pPr>
        <w:rPr>
          <w:rFonts w:ascii="Arial" w:hAnsi="Arial" w:cs="Arial"/>
          <w:b/>
        </w:rPr>
      </w:pPr>
    </w:p>
    <w:p w14:paraId="27642AE7" w14:textId="4F7FE8BB" w:rsidR="006B5178" w:rsidRPr="006B5178" w:rsidRDefault="006B5178">
      <w:pPr>
        <w:rPr>
          <w:rFonts w:ascii="Arial" w:hAnsi="Arial" w:cs="Arial"/>
          <w:bCs/>
        </w:rPr>
      </w:pPr>
      <w:r w:rsidRPr="006B5178">
        <w:rPr>
          <w:rFonts w:ascii="Arial" w:hAnsi="Arial" w:cs="Arial"/>
          <w:bCs/>
        </w:rPr>
        <w:t xml:space="preserve">Eva </w:t>
      </w:r>
      <w:r>
        <w:rPr>
          <w:rFonts w:ascii="Arial" w:hAnsi="Arial" w:cs="Arial"/>
          <w:bCs/>
        </w:rPr>
        <w:t xml:space="preserve">suggested contacting </w:t>
      </w:r>
      <w:r w:rsidRPr="006B5178">
        <w:rPr>
          <w:rFonts w:ascii="Arial" w:hAnsi="Arial" w:cs="Arial"/>
          <w:bCs/>
        </w:rPr>
        <w:t xml:space="preserve">Beckermet PC for a copy of their contract of employment for their clerk as the CALC template seems more suited to a </w:t>
      </w:r>
      <w:proofErr w:type="gramStart"/>
      <w:r w:rsidRPr="006B5178">
        <w:rPr>
          <w:rFonts w:ascii="Arial" w:hAnsi="Arial" w:cs="Arial"/>
          <w:bCs/>
        </w:rPr>
        <w:t>full time</w:t>
      </w:r>
      <w:proofErr w:type="gramEnd"/>
      <w:r w:rsidRPr="006B5178">
        <w:rPr>
          <w:rFonts w:ascii="Arial" w:hAnsi="Arial" w:cs="Arial"/>
          <w:bCs/>
        </w:rPr>
        <w:t xml:space="preserve"> clerk.</w:t>
      </w:r>
    </w:p>
    <w:p w14:paraId="1AB0AE26" w14:textId="77777777" w:rsidR="006B5178" w:rsidRDefault="006B5178">
      <w:pPr>
        <w:rPr>
          <w:rFonts w:ascii="Arial" w:hAnsi="Arial" w:cs="Arial"/>
          <w:b/>
        </w:rPr>
      </w:pPr>
    </w:p>
    <w:p w14:paraId="796F309D" w14:textId="00E55B2F" w:rsidR="00B17015" w:rsidRDefault="00B17015" w:rsidP="003638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 OF CALC NOTIFICATIONS</w:t>
      </w:r>
    </w:p>
    <w:p w14:paraId="21DCB403" w14:textId="77777777" w:rsidR="00B17015" w:rsidRDefault="00B17015" w:rsidP="003638B9">
      <w:pPr>
        <w:rPr>
          <w:rFonts w:ascii="Arial" w:hAnsi="Arial" w:cs="Arial"/>
          <w:b/>
        </w:rPr>
      </w:pPr>
    </w:p>
    <w:p w14:paraId="79F7A8EC" w14:textId="16F9AF87" w:rsidR="00D27174" w:rsidRDefault="00D27174" w:rsidP="003638B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Unfortunately, Dave and Eva were unable to attend the </w:t>
      </w:r>
      <w:r w:rsidR="006B5178">
        <w:rPr>
          <w:rFonts w:ascii="Arial" w:hAnsi="Arial" w:cs="Arial"/>
          <w:bCs/>
        </w:rPr>
        <w:t xml:space="preserve">CALC AGM </w:t>
      </w:r>
      <w:r>
        <w:rPr>
          <w:rFonts w:ascii="Arial" w:hAnsi="Arial" w:cs="Arial"/>
          <w:bCs/>
        </w:rPr>
        <w:t>as previously agreed.</w:t>
      </w:r>
    </w:p>
    <w:p w14:paraId="1A288FAA" w14:textId="77777777" w:rsidR="00D27174" w:rsidRDefault="00D27174" w:rsidP="003638B9">
      <w:pPr>
        <w:rPr>
          <w:rFonts w:ascii="Arial" w:hAnsi="Arial" w:cs="Arial"/>
          <w:bCs/>
        </w:rPr>
      </w:pPr>
    </w:p>
    <w:p w14:paraId="00ED5BEA" w14:textId="4DD39FBD" w:rsidR="003638B9" w:rsidRPr="001274E4" w:rsidRDefault="003638B9" w:rsidP="003638B9">
      <w:pPr>
        <w:rPr>
          <w:rFonts w:ascii="Arial" w:hAnsi="Arial" w:cs="Arial"/>
          <w:b/>
        </w:rPr>
      </w:pPr>
      <w:r w:rsidRPr="001274E4">
        <w:rPr>
          <w:rFonts w:ascii="Arial" w:hAnsi="Arial" w:cs="Arial"/>
          <w:b/>
        </w:rPr>
        <w:t>HIGHWAYS ISSUES</w:t>
      </w:r>
    </w:p>
    <w:p w14:paraId="2CEBC70C" w14:textId="77777777" w:rsidR="003638B9" w:rsidRDefault="003638B9" w:rsidP="003638B9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095"/>
        <w:gridCol w:w="1524"/>
      </w:tblGrid>
      <w:tr w:rsidR="00D27174" w14:paraId="305E7EC9" w14:textId="77777777" w:rsidTr="00D27174">
        <w:tc>
          <w:tcPr>
            <w:tcW w:w="1555" w:type="dxa"/>
            <w:shd w:val="clear" w:color="auto" w:fill="F2F2F2" w:themeFill="background1" w:themeFillShade="F2"/>
          </w:tcPr>
          <w:p w14:paraId="49FF37BE" w14:textId="06DEDF51" w:rsidR="00D27174" w:rsidRDefault="00D27174" w:rsidP="003638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Job No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14:paraId="5F0A5055" w14:textId="15071F87" w:rsidR="00D27174" w:rsidRDefault="00D27174" w:rsidP="003638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Issue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29B8C4B1" w14:textId="74264AD9" w:rsidR="00D27174" w:rsidRDefault="00D27174" w:rsidP="003638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Status</w:t>
            </w:r>
          </w:p>
        </w:tc>
      </w:tr>
      <w:tr w:rsidR="00D27174" w14:paraId="4095F7ED" w14:textId="77777777" w:rsidTr="00D27174">
        <w:tc>
          <w:tcPr>
            <w:tcW w:w="1555" w:type="dxa"/>
          </w:tcPr>
          <w:p w14:paraId="3432BF9C" w14:textId="04BC8892" w:rsidR="00D27174" w:rsidRDefault="00D27174" w:rsidP="003638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EI/220676</w:t>
            </w:r>
          </w:p>
        </w:tc>
        <w:tc>
          <w:tcPr>
            <w:tcW w:w="6095" w:type="dxa"/>
          </w:tcPr>
          <w:p w14:paraId="19ED8E4E" w14:textId="4EA729E3" w:rsidR="00D27174" w:rsidRDefault="00D27174" w:rsidP="003638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Large potholes on road between Stockbridge and Grange</w:t>
            </w:r>
          </w:p>
        </w:tc>
        <w:tc>
          <w:tcPr>
            <w:tcW w:w="1524" w:type="dxa"/>
          </w:tcPr>
          <w:p w14:paraId="4978F684" w14:textId="62CEF2E8" w:rsidR="00D27174" w:rsidRDefault="00D27174" w:rsidP="003638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Ongoing</w:t>
            </w:r>
          </w:p>
        </w:tc>
      </w:tr>
      <w:tr w:rsidR="00D27174" w14:paraId="639C7AAF" w14:textId="77777777" w:rsidTr="00D27174">
        <w:tc>
          <w:tcPr>
            <w:tcW w:w="1555" w:type="dxa"/>
          </w:tcPr>
          <w:p w14:paraId="54550DFF" w14:textId="26AB5788" w:rsidR="00D27174" w:rsidRDefault="00D27174" w:rsidP="003638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EI/220677</w:t>
            </w:r>
          </w:p>
        </w:tc>
        <w:tc>
          <w:tcPr>
            <w:tcW w:w="6095" w:type="dxa"/>
          </w:tcPr>
          <w:p w14:paraId="5E06D3BD" w14:textId="078DA432" w:rsidR="00D27174" w:rsidRDefault="00D27174" w:rsidP="003638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Drain blocked in Carleton Moor Wood</w:t>
            </w:r>
          </w:p>
        </w:tc>
        <w:tc>
          <w:tcPr>
            <w:tcW w:w="1524" w:type="dxa"/>
          </w:tcPr>
          <w:p w14:paraId="46F5ED46" w14:textId="2565A062" w:rsidR="00D27174" w:rsidRDefault="00D27174" w:rsidP="003638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Ongoing</w:t>
            </w:r>
          </w:p>
        </w:tc>
      </w:tr>
      <w:tr w:rsidR="00D27174" w14:paraId="20ACAA53" w14:textId="77777777" w:rsidTr="00D27174">
        <w:tc>
          <w:tcPr>
            <w:tcW w:w="1555" w:type="dxa"/>
          </w:tcPr>
          <w:p w14:paraId="051B66C4" w14:textId="1CC265B3" w:rsidR="00D27174" w:rsidRDefault="00D27174" w:rsidP="003638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EI/220678</w:t>
            </w:r>
          </w:p>
        </w:tc>
        <w:tc>
          <w:tcPr>
            <w:tcW w:w="6095" w:type="dxa"/>
          </w:tcPr>
          <w:p w14:paraId="074222DB" w14:textId="308F2891" w:rsidR="00D27174" w:rsidRDefault="00D27174" w:rsidP="003638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“Wilton” sign at Stockbridge damaged</w:t>
            </w:r>
          </w:p>
        </w:tc>
        <w:tc>
          <w:tcPr>
            <w:tcW w:w="1524" w:type="dxa"/>
          </w:tcPr>
          <w:p w14:paraId="0F3FE123" w14:textId="2B19A24B" w:rsidR="00D27174" w:rsidRDefault="00D27174" w:rsidP="003638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Ongoing</w:t>
            </w:r>
          </w:p>
        </w:tc>
      </w:tr>
    </w:tbl>
    <w:p w14:paraId="458BEFA6" w14:textId="1A97AC5F" w:rsidR="00D27174" w:rsidRPr="001274E4" w:rsidRDefault="00D27174" w:rsidP="003638B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Gordon agreed to ask Clive if he would place the large boulders round the grass circle in the church car park as people were starting to park on it.</w:t>
      </w:r>
    </w:p>
    <w:p w14:paraId="3034B391" w14:textId="77777777" w:rsidR="005012DE" w:rsidRDefault="005012DE" w:rsidP="003638B9">
      <w:pPr>
        <w:rPr>
          <w:rFonts w:ascii="Arial" w:hAnsi="Arial" w:cs="Arial"/>
          <w:bCs/>
        </w:rPr>
      </w:pPr>
    </w:p>
    <w:p w14:paraId="60D87A93" w14:textId="0378D3DD" w:rsidR="008336B1" w:rsidRPr="00C76423" w:rsidRDefault="008336B1" w:rsidP="008336B1">
      <w:pPr>
        <w:pStyle w:val="Heading1"/>
      </w:pPr>
      <w:r w:rsidRPr="00C76423">
        <w:t>BANK BALANCE</w:t>
      </w:r>
    </w:p>
    <w:p w14:paraId="6BE34EF6" w14:textId="77777777" w:rsidR="008336B1" w:rsidRPr="00C76423" w:rsidRDefault="008336B1" w:rsidP="008336B1">
      <w:pPr>
        <w:rPr>
          <w:rFonts w:ascii="Arial" w:hAnsi="Arial" w:cs="Arial"/>
        </w:rPr>
      </w:pPr>
    </w:p>
    <w:p w14:paraId="069FCA08" w14:textId="0355D30E" w:rsidR="00D21229" w:rsidRDefault="008336B1" w:rsidP="008336B1">
      <w:pPr>
        <w:rPr>
          <w:rFonts w:ascii="Arial" w:hAnsi="Arial" w:cs="Arial"/>
        </w:rPr>
      </w:pPr>
      <w:r w:rsidRPr="00C76423">
        <w:rPr>
          <w:rFonts w:ascii="Arial" w:hAnsi="Arial" w:cs="Arial"/>
        </w:rPr>
        <w:t xml:space="preserve">The bank balance at </w:t>
      </w:r>
      <w:r w:rsidR="00E55EAE">
        <w:rPr>
          <w:rFonts w:ascii="Arial" w:hAnsi="Arial" w:cs="Arial"/>
        </w:rPr>
        <w:t>3</w:t>
      </w:r>
      <w:r w:rsidR="004C34EB">
        <w:rPr>
          <w:rFonts w:ascii="Arial" w:hAnsi="Arial" w:cs="Arial"/>
        </w:rPr>
        <w:t>0/</w:t>
      </w:r>
      <w:r w:rsidR="00D27174">
        <w:rPr>
          <w:rFonts w:ascii="Arial" w:hAnsi="Arial" w:cs="Arial"/>
        </w:rPr>
        <w:t>9</w:t>
      </w:r>
      <w:r w:rsidR="00E55EAE">
        <w:rPr>
          <w:rFonts w:ascii="Arial" w:hAnsi="Arial" w:cs="Arial"/>
        </w:rPr>
        <w:t>/24</w:t>
      </w:r>
      <w:r w:rsidRPr="00C76423">
        <w:rPr>
          <w:rFonts w:ascii="Arial" w:hAnsi="Arial" w:cs="Arial"/>
        </w:rPr>
        <w:t xml:space="preserve"> was £</w:t>
      </w:r>
      <w:r w:rsidR="00D27174">
        <w:rPr>
          <w:rFonts w:ascii="Arial" w:hAnsi="Arial" w:cs="Arial"/>
        </w:rPr>
        <w:t>8380.21</w:t>
      </w:r>
    </w:p>
    <w:p w14:paraId="0BABF933" w14:textId="77777777" w:rsidR="00D27174" w:rsidRDefault="00D27174" w:rsidP="008336B1">
      <w:pPr>
        <w:rPr>
          <w:rFonts w:ascii="Arial" w:hAnsi="Arial" w:cs="Arial"/>
        </w:rPr>
      </w:pPr>
    </w:p>
    <w:p w14:paraId="6189EC6F" w14:textId="7C6D7973" w:rsidR="00D27174" w:rsidRDefault="00D27174" w:rsidP="008336B1">
      <w:pPr>
        <w:rPr>
          <w:rFonts w:ascii="Arial" w:hAnsi="Arial" w:cs="Arial"/>
        </w:rPr>
      </w:pPr>
      <w:r>
        <w:rPr>
          <w:rFonts w:ascii="Arial" w:hAnsi="Arial" w:cs="Arial"/>
        </w:rPr>
        <w:t>The invoice of £76.80 was agreed for the sleepers from Lawsons for the Wilton project.  The clerk to arrange for these to be securely fitted.</w:t>
      </w:r>
    </w:p>
    <w:p w14:paraId="3C1C4BA9" w14:textId="77777777" w:rsidR="00D27174" w:rsidRDefault="00D27174" w:rsidP="008336B1">
      <w:pPr>
        <w:rPr>
          <w:rFonts w:ascii="Arial" w:hAnsi="Arial" w:cs="Arial"/>
        </w:rPr>
      </w:pPr>
    </w:p>
    <w:p w14:paraId="47949A88" w14:textId="7C0B01DD" w:rsidR="003C5888" w:rsidRPr="00E55EAE" w:rsidRDefault="003C5888" w:rsidP="003C5888">
      <w:pPr>
        <w:pStyle w:val="Heading1"/>
        <w:rPr>
          <w:bCs w:val="0"/>
        </w:rPr>
      </w:pPr>
      <w:r w:rsidRPr="00E55EAE">
        <w:rPr>
          <w:bCs w:val="0"/>
        </w:rPr>
        <w:t>FORTHCOMING MEETINGS</w:t>
      </w:r>
    </w:p>
    <w:p w14:paraId="2AF93663" w14:textId="77777777" w:rsidR="003C5888" w:rsidRPr="00E55EAE" w:rsidRDefault="003C5888" w:rsidP="003C5888">
      <w:pPr>
        <w:rPr>
          <w:rFonts w:ascii="Arial" w:hAnsi="Arial" w:cs="Arial"/>
        </w:rPr>
      </w:pPr>
    </w:p>
    <w:p w14:paraId="35A84BC8" w14:textId="62513003" w:rsidR="00A412EE" w:rsidRPr="00E55EAE" w:rsidRDefault="00F930D4" w:rsidP="005A5F64">
      <w:pPr>
        <w:rPr>
          <w:rFonts w:ascii="Arial" w:hAnsi="Arial" w:cs="Arial"/>
        </w:rPr>
      </w:pPr>
      <w:r w:rsidRPr="00E55EAE">
        <w:rPr>
          <w:rFonts w:ascii="Arial" w:hAnsi="Arial" w:cs="Arial"/>
        </w:rPr>
        <w:t>Dates of forthcoming meetings have been circulated via e-mail.</w:t>
      </w:r>
    </w:p>
    <w:p w14:paraId="14700D01" w14:textId="77777777" w:rsidR="00A412EE" w:rsidRPr="00E55EAE" w:rsidRDefault="00A412EE" w:rsidP="005A5F64">
      <w:pPr>
        <w:rPr>
          <w:rFonts w:ascii="Arial" w:hAnsi="Arial" w:cs="Arial"/>
        </w:rPr>
      </w:pPr>
    </w:p>
    <w:p w14:paraId="29AF8E92" w14:textId="405BE562" w:rsidR="00D51B26" w:rsidRPr="00E55EAE" w:rsidRDefault="00D51B26" w:rsidP="00D51B26">
      <w:pPr>
        <w:pStyle w:val="Heading1"/>
      </w:pPr>
      <w:r w:rsidRPr="00E55EAE">
        <w:t>UPDATES/FEEDBACK</w:t>
      </w:r>
    </w:p>
    <w:p w14:paraId="4EFD3B26" w14:textId="77777777" w:rsidR="00D51B26" w:rsidRPr="00E55EAE" w:rsidRDefault="00D51B26" w:rsidP="00D51B26">
      <w:pPr>
        <w:rPr>
          <w:rFonts w:ascii="Arial" w:hAnsi="Arial" w:cs="Arial"/>
        </w:rPr>
      </w:pPr>
    </w:p>
    <w:p w14:paraId="4A563F9B" w14:textId="3582C0B5" w:rsidR="00D21229" w:rsidRDefault="00D2717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 was agreed that the clerk would make contact with Unity Trust (Bank) with the intention to open an internet banking account.</w:t>
      </w:r>
    </w:p>
    <w:p w14:paraId="463F8605" w14:textId="77777777" w:rsidR="00D27174" w:rsidRDefault="00D27174">
      <w:pPr>
        <w:rPr>
          <w:rFonts w:ascii="Arial" w:hAnsi="Arial" w:cs="Arial"/>
          <w:bCs/>
        </w:rPr>
      </w:pPr>
    </w:p>
    <w:p w14:paraId="799840D9" w14:textId="524583E2" w:rsidR="00D27174" w:rsidRDefault="00803B9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 we have sufficient funds, it was agreed that the clerk would contact the PCC to see if they need sponsorship for the Christingle Service.</w:t>
      </w:r>
    </w:p>
    <w:p w14:paraId="1205C092" w14:textId="77777777" w:rsidR="00803B99" w:rsidRDefault="00803B99">
      <w:pPr>
        <w:rPr>
          <w:rFonts w:ascii="Arial" w:hAnsi="Arial" w:cs="Arial"/>
          <w:bCs/>
        </w:rPr>
      </w:pPr>
    </w:p>
    <w:p w14:paraId="3E9E559B" w14:textId="25488A8C" w:rsidR="00803B99" w:rsidRDefault="00803B9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It was also agreed that the clerk would contact the Forestry Commission to see if they would donate a </w:t>
      </w:r>
      <w:proofErr w:type="spellStart"/>
      <w:r>
        <w:rPr>
          <w:rFonts w:ascii="Arial" w:hAnsi="Arial" w:cs="Arial"/>
          <w:bCs/>
        </w:rPr>
        <w:t>xmas</w:t>
      </w:r>
      <w:proofErr w:type="spellEnd"/>
      <w:r>
        <w:rPr>
          <w:rFonts w:ascii="Arial" w:hAnsi="Arial" w:cs="Arial"/>
          <w:bCs/>
        </w:rPr>
        <w:t xml:space="preserve"> tree to the parish.  If yes, the PC would be willing to purchase the lights for it.</w:t>
      </w:r>
    </w:p>
    <w:p w14:paraId="315E6108" w14:textId="77777777" w:rsidR="00D27174" w:rsidRDefault="00D27174">
      <w:pPr>
        <w:rPr>
          <w:rFonts w:ascii="Arial" w:hAnsi="Arial" w:cs="Arial"/>
          <w:bCs/>
        </w:rPr>
      </w:pPr>
    </w:p>
    <w:p w14:paraId="1B5B4671" w14:textId="42170A8E" w:rsidR="00161925" w:rsidRPr="00C76423" w:rsidRDefault="00ED0369">
      <w:pPr>
        <w:rPr>
          <w:rFonts w:ascii="Arial" w:hAnsi="Arial" w:cs="Arial"/>
          <w:b/>
          <w:bCs/>
        </w:rPr>
      </w:pPr>
      <w:r w:rsidRPr="00C76423">
        <w:rPr>
          <w:rFonts w:ascii="Arial" w:hAnsi="Arial" w:cs="Arial"/>
          <w:b/>
          <w:bCs/>
        </w:rPr>
        <w:t>NEXT M</w:t>
      </w:r>
      <w:r w:rsidR="00161925" w:rsidRPr="00C76423">
        <w:rPr>
          <w:rFonts w:ascii="Arial" w:hAnsi="Arial" w:cs="Arial"/>
          <w:b/>
          <w:bCs/>
        </w:rPr>
        <w:t>EETING</w:t>
      </w:r>
    </w:p>
    <w:p w14:paraId="17AA116E" w14:textId="77777777" w:rsidR="00161925" w:rsidRPr="00C76423" w:rsidRDefault="00161925">
      <w:pPr>
        <w:rPr>
          <w:rFonts w:ascii="Arial" w:hAnsi="Arial" w:cs="Arial"/>
        </w:rPr>
      </w:pPr>
    </w:p>
    <w:p w14:paraId="726B5B29" w14:textId="07AA9B68" w:rsidR="00161925" w:rsidRPr="00C76423" w:rsidRDefault="009643F0">
      <w:pPr>
        <w:rPr>
          <w:rFonts w:ascii="Arial" w:hAnsi="Arial" w:cs="Arial"/>
        </w:rPr>
      </w:pPr>
      <w:r w:rsidRPr="00C76423">
        <w:rPr>
          <w:rFonts w:ascii="Arial" w:hAnsi="Arial" w:cs="Arial"/>
        </w:rPr>
        <w:t xml:space="preserve">The next meeting will be held </w:t>
      </w:r>
      <w:r w:rsidR="00B07458" w:rsidRPr="00C76423">
        <w:rPr>
          <w:rFonts w:ascii="Arial" w:hAnsi="Arial" w:cs="Arial"/>
        </w:rPr>
        <w:t xml:space="preserve">on </w:t>
      </w:r>
      <w:r w:rsidR="00D27174">
        <w:rPr>
          <w:rFonts w:ascii="Arial" w:hAnsi="Arial" w:cs="Arial"/>
        </w:rPr>
        <w:t>Thursday 21</w:t>
      </w:r>
      <w:r w:rsidR="00D27174" w:rsidRPr="00D27174">
        <w:rPr>
          <w:rFonts w:ascii="Arial" w:hAnsi="Arial" w:cs="Arial"/>
          <w:vertAlign w:val="superscript"/>
        </w:rPr>
        <w:t>st</w:t>
      </w:r>
      <w:r w:rsidR="00D27174">
        <w:rPr>
          <w:rFonts w:ascii="Arial" w:hAnsi="Arial" w:cs="Arial"/>
        </w:rPr>
        <w:t xml:space="preserve"> November </w:t>
      </w:r>
      <w:r w:rsidR="005012DE">
        <w:rPr>
          <w:rFonts w:ascii="Arial" w:hAnsi="Arial" w:cs="Arial"/>
        </w:rPr>
        <w:t>2024</w:t>
      </w:r>
    </w:p>
    <w:p w14:paraId="1B95288F" w14:textId="77777777" w:rsidR="009643F0" w:rsidRPr="00C76423" w:rsidRDefault="009643F0">
      <w:pPr>
        <w:rPr>
          <w:rFonts w:ascii="Arial" w:hAnsi="Arial" w:cs="Arial"/>
        </w:rPr>
      </w:pPr>
    </w:p>
    <w:p w14:paraId="4441C8BF" w14:textId="77777777" w:rsidR="00161925" w:rsidRPr="00C76423" w:rsidRDefault="00161925">
      <w:pPr>
        <w:rPr>
          <w:rFonts w:ascii="Arial" w:hAnsi="Arial" w:cs="Arial"/>
        </w:rPr>
      </w:pPr>
      <w:r w:rsidRPr="00C76423">
        <w:rPr>
          <w:rFonts w:ascii="Arial" w:hAnsi="Arial" w:cs="Arial"/>
        </w:rPr>
        <w:t>There being no further business the meeting was closed.</w:t>
      </w:r>
    </w:p>
    <w:p w14:paraId="2ABF1637" w14:textId="77777777" w:rsidR="00161925" w:rsidRPr="00C76423" w:rsidRDefault="00161925">
      <w:pPr>
        <w:rPr>
          <w:rFonts w:ascii="Arial" w:hAnsi="Arial" w:cs="Arial"/>
        </w:rPr>
      </w:pPr>
    </w:p>
    <w:p w14:paraId="1B44A77D" w14:textId="77777777" w:rsidR="00161925" w:rsidRPr="00C76423" w:rsidRDefault="00161925">
      <w:pPr>
        <w:rPr>
          <w:rFonts w:ascii="Arial" w:hAnsi="Arial" w:cs="Arial"/>
          <w:b/>
          <w:bCs/>
        </w:rPr>
      </w:pPr>
      <w:r w:rsidRPr="00C76423">
        <w:rPr>
          <w:rFonts w:ascii="Arial" w:hAnsi="Arial" w:cs="Arial"/>
          <w:b/>
          <w:bCs/>
        </w:rPr>
        <w:t>CHAIR:</w:t>
      </w:r>
    </w:p>
    <w:p w14:paraId="33DA2414" w14:textId="77777777" w:rsidR="00161925" w:rsidRPr="00C76423" w:rsidRDefault="00161925">
      <w:pPr>
        <w:rPr>
          <w:rFonts w:ascii="Arial" w:hAnsi="Arial" w:cs="Arial"/>
          <w:b/>
          <w:bCs/>
        </w:rPr>
      </w:pPr>
      <w:r w:rsidRPr="00C76423">
        <w:rPr>
          <w:rFonts w:ascii="Arial" w:hAnsi="Arial" w:cs="Arial"/>
          <w:b/>
          <w:bCs/>
        </w:rPr>
        <w:t>DATE:</w:t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</w:p>
    <w:p w14:paraId="784CB09B" w14:textId="4C2EBA64" w:rsidR="003C5888" w:rsidRPr="003C5888" w:rsidRDefault="00161925" w:rsidP="003C5888">
      <w:pPr>
        <w:rPr>
          <w:rFonts w:ascii="Arial" w:hAnsi="Arial" w:cs="Arial"/>
        </w:rPr>
      </w:pPr>
      <w:r w:rsidRPr="00C76423">
        <w:rPr>
          <w:rFonts w:ascii="Arial" w:hAnsi="Arial" w:cs="Arial"/>
        </w:rPr>
        <w:t xml:space="preserve">TIME   - </w:t>
      </w:r>
      <w:r w:rsidR="004D3746" w:rsidRPr="00C76423">
        <w:rPr>
          <w:rFonts w:ascii="Arial" w:hAnsi="Arial" w:cs="Arial"/>
        </w:rPr>
        <w:t>1</w:t>
      </w:r>
      <w:r w:rsidR="004C34EB">
        <w:rPr>
          <w:rFonts w:ascii="Arial" w:hAnsi="Arial" w:cs="Arial"/>
        </w:rPr>
        <w:t>.5</w:t>
      </w:r>
      <w:r w:rsidR="004D3746" w:rsidRPr="00C76423">
        <w:rPr>
          <w:rFonts w:ascii="Arial" w:hAnsi="Arial" w:cs="Arial"/>
        </w:rPr>
        <w:t xml:space="preserve"> h</w:t>
      </w:r>
      <w:r w:rsidR="000649B3" w:rsidRPr="00C76423">
        <w:rPr>
          <w:rFonts w:ascii="Arial" w:hAnsi="Arial" w:cs="Arial"/>
        </w:rPr>
        <w:t>r</w:t>
      </w:r>
      <w:r w:rsidR="004C34EB">
        <w:rPr>
          <w:rFonts w:ascii="Arial" w:hAnsi="Arial" w:cs="Arial"/>
        </w:rPr>
        <w:t>s</w:t>
      </w:r>
    </w:p>
    <w:sectPr w:rsidR="003C5888" w:rsidRPr="003C5888" w:rsidSect="009928BD">
      <w:footerReference w:type="default" r:id="rId9"/>
      <w:pgSz w:w="11906" w:h="16838"/>
      <w:pgMar w:top="1134" w:right="1361" w:bottom="284" w:left="136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F0A47" w14:textId="77777777" w:rsidR="00EE201B" w:rsidRDefault="00EE201B">
      <w:r>
        <w:separator/>
      </w:r>
    </w:p>
  </w:endnote>
  <w:endnote w:type="continuationSeparator" w:id="0">
    <w:p w14:paraId="4CCBFA1A" w14:textId="77777777" w:rsidR="00EE201B" w:rsidRDefault="00EE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C2A8F" w14:textId="77777777" w:rsidR="000001F9" w:rsidRDefault="000001F9">
    <w:pPr>
      <w:pStyle w:val="Footer"/>
      <w:tabs>
        <w:tab w:val="left" w:pos="3497"/>
        <w:tab w:val="center" w:pos="4592"/>
      </w:tabs>
      <w:jc w:val="center"/>
      <w:rPr>
        <w:rStyle w:val="PageNumber"/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Page </w:t>
    </w:r>
    <w:r>
      <w:rPr>
        <w:rStyle w:val="PageNumber"/>
        <w:rFonts w:ascii="Arial" w:hAnsi="Arial" w:cs="Arial"/>
        <w:sz w:val="22"/>
      </w:rPr>
      <w:fldChar w:fldCharType="begin"/>
    </w:r>
    <w:r>
      <w:rPr>
        <w:rStyle w:val="PageNumber"/>
        <w:rFonts w:ascii="Arial" w:hAnsi="Arial" w:cs="Arial"/>
        <w:sz w:val="22"/>
      </w:rPr>
      <w:instrText xml:space="preserve"> PAGE </w:instrText>
    </w:r>
    <w:r>
      <w:rPr>
        <w:rStyle w:val="PageNumber"/>
        <w:rFonts w:ascii="Arial" w:hAnsi="Arial" w:cs="Arial"/>
        <w:sz w:val="22"/>
      </w:rPr>
      <w:fldChar w:fldCharType="separate"/>
    </w:r>
    <w:r w:rsidR="00C9487A">
      <w:rPr>
        <w:rStyle w:val="PageNumber"/>
        <w:rFonts w:ascii="Arial" w:hAnsi="Arial" w:cs="Arial"/>
        <w:noProof/>
        <w:sz w:val="22"/>
      </w:rPr>
      <w:t>2</w:t>
    </w:r>
    <w:r>
      <w:rPr>
        <w:rStyle w:val="PageNumber"/>
        <w:rFonts w:ascii="Arial" w:hAnsi="Arial" w:cs="Arial"/>
        <w:sz w:val="22"/>
      </w:rPr>
      <w:fldChar w:fldCharType="end"/>
    </w:r>
    <w:r>
      <w:rPr>
        <w:rStyle w:val="PageNumber"/>
        <w:rFonts w:ascii="Arial" w:hAnsi="Arial" w:cs="Arial"/>
        <w:sz w:val="22"/>
      </w:rPr>
      <w:t xml:space="preserve"> of </w:t>
    </w:r>
    <w:r w:rsidR="00B23D71">
      <w:rPr>
        <w:rStyle w:val="PageNumber"/>
        <w:rFonts w:ascii="Arial" w:hAnsi="Arial" w:cs="Arial"/>
        <w:sz w:val="22"/>
      </w:rPr>
      <w:t>2</w:t>
    </w:r>
  </w:p>
  <w:p w14:paraId="01C966BA" w14:textId="77777777" w:rsidR="000001F9" w:rsidRDefault="000001F9" w:rsidP="0010070C">
    <w:pPr>
      <w:pStyle w:val="Footer"/>
      <w:tabs>
        <w:tab w:val="left" w:pos="3497"/>
        <w:tab w:val="center" w:pos="4592"/>
      </w:tabs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6DCC5" w14:textId="77777777" w:rsidR="00EE201B" w:rsidRDefault="00EE201B">
      <w:r>
        <w:separator/>
      </w:r>
    </w:p>
  </w:footnote>
  <w:footnote w:type="continuationSeparator" w:id="0">
    <w:p w14:paraId="7630127B" w14:textId="77777777" w:rsidR="00EE201B" w:rsidRDefault="00EE2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F68A7"/>
    <w:multiLevelType w:val="hybridMultilevel"/>
    <w:tmpl w:val="E9260C8E"/>
    <w:lvl w:ilvl="0" w:tplc="BDF60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1A79"/>
    <w:multiLevelType w:val="hybridMultilevel"/>
    <w:tmpl w:val="BEC8AA2C"/>
    <w:lvl w:ilvl="0" w:tplc="AC54B4F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83D31"/>
    <w:multiLevelType w:val="hybridMultilevel"/>
    <w:tmpl w:val="C6AC5B0E"/>
    <w:lvl w:ilvl="0" w:tplc="959AA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E4D8B"/>
    <w:multiLevelType w:val="hybridMultilevel"/>
    <w:tmpl w:val="3BB2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8472A"/>
    <w:multiLevelType w:val="hybridMultilevel"/>
    <w:tmpl w:val="9A400CEA"/>
    <w:lvl w:ilvl="0" w:tplc="0D3C3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1A93"/>
    <w:multiLevelType w:val="hybridMultilevel"/>
    <w:tmpl w:val="11E49456"/>
    <w:lvl w:ilvl="0" w:tplc="C77A199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91A41"/>
    <w:multiLevelType w:val="hybridMultilevel"/>
    <w:tmpl w:val="22BE2AA2"/>
    <w:lvl w:ilvl="0" w:tplc="A38002D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96392"/>
    <w:multiLevelType w:val="hybridMultilevel"/>
    <w:tmpl w:val="6FCAF440"/>
    <w:lvl w:ilvl="0" w:tplc="035E76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9F6575"/>
    <w:multiLevelType w:val="hybridMultilevel"/>
    <w:tmpl w:val="FF9825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610A6D"/>
    <w:multiLevelType w:val="hybridMultilevel"/>
    <w:tmpl w:val="78527ED4"/>
    <w:lvl w:ilvl="0" w:tplc="A0764C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72982"/>
    <w:multiLevelType w:val="hybridMultilevel"/>
    <w:tmpl w:val="906AA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271FB"/>
    <w:multiLevelType w:val="hybridMultilevel"/>
    <w:tmpl w:val="638C6C22"/>
    <w:lvl w:ilvl="0" w:tplc="D632E7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5209B"/>
    <w:multiLevelType w:val="hybridMultilevel"/>
    <w:tmpl w:val="B1CA1C5A"/>
    <w:lvl w:ilvl="0" w:tplc="7482426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49477">
    <w:abstractNumId w:val="6"/>
  </w:num>
  <w:num w:numId="2" w16cid:durableId="1802651892">
    <w:abstractNumId w:val="2"/>
  </w:num>
  <w:num w:numId="3" w16cid:durableId="102266083">
    <w:abstractNumId w:val="9"/>
  </w:num>
  <w:num w:numId="4" w16cid:durableId="2051614324">
    <w:abstractNumId w:val="5"/>
  </w:num>
  <w:num w:numId="5" w16cid:durableId="373383883">
    <w:abstractNumId w:val="12"/>
  </w:num>
  <w:num w:numId="6" w16cid:durableId="558517377">
    <w:abstractNumId w:val="10"/>
  </w:num>
  <w:num w:numId="7" w16cid:durableId="949431728">
    <w:abstractNumId w:val="0"/>
  </w:num>
  <w:num w:numId="8" w16cid:durableId="867764344">
    <w:abstractNumId w:val="3"/>
  </w:num>
  <w:num w:numId="9" w16cid:durableId="1788308014">
    <w:abstractNumId w:val="7"/>
  </w:num>
  <w:num w:numId="10" w16cid:durableId="186256142">
    <w:abstractNumId w:val="8"/>
  </w:num>
  <w:num w:numId="11" w16cid:durableId="1137990222">
    <w:abstractNumId w:val="11"/>
  </w:num>
  <w:num w:numId="12" w16cid:durableId="1037780700">
    <w:abstractNumId w:val="1"/>
  </w:num>
  <w:num w:numId="13" w16cid:durableId="1184242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CB"/>
    <w:rsid w:val="000001F9"/>
    <w:rsid w:val="00006C60"/>
    <w:rsid w:val="0001133F"/>
    <w:rsid w:val="00016FE2"/>
    <w:rsid w:val="000170EB"/>
    <w:rsid w:val="000366D0"/>
    <w:rsid w:val="00046DF7"/>
    <w:rsid w:val="00062967"/>
    <w:rsid w:val="000649B3"/>
    <w:rsid w:val="00070FF3"/>
    <w:rsid w:val="000B7A82"/>
    <w:rsid w:val="000C3D79"/>
    <w:rsid w:val="000C4498"/>
    <w:rsid w:val="000D56B8"/>
    <w:rsid w:val="000D7C79"/>
    <w:rsid w:val="000D7DA4"/>
    <w:rsid w:val="000F34A9"/>
    <w:rsid w:val="000F7B07"/>
    <w:rsid w:val="0010070C"/>
    <w:rsid w:val="00100F19"/>
    <w:rsid w:val="001209D0"/>
    <w:rsid w:val="001274E4"/>
    <w:rsid w:val="00130F2D"/>
    <w:rsid w:val="00133037"/>
    <w:rsid w:val="00135B32"/>
    <w:rsid w:val="00156E97"/>
    <w:rsid w:val="001615CB"/>
    <w:rsid w:val="00161925"/>
    <w:rsid w:val="00165F9B"/>
    <w:rsid w:val="0017293E"/>
    <w:rsid w:val="001735AC"/>
    <w:rsid w:val="001849A4"/>
    <w:rsid w:val="001871BF"/>
    <w:rsid w:val="00190086"/>
    <w:rsid w:val="001B031B"/>
    <w:rsid w:val="001C2B73"/>
    <w:rsid w:val="001D0564"/>
    <w:rsid w:val="001E4527"/>
    <w:rsid w:val="001E6718"/>
    <w:rsid w:val="001F3849"/>
    <w:rsid w:val="00200F23"/>
    <w:rsid w:val="00203BD1"/>
    <w:rsid w:val="002078DB"/>
    <w:rsid w:val="002112BB"/>
    <w:rsid w:val="00213941"/>
    <w:rsid w:val="0024399E"/>
    <w:rsid w:val="0024779A"/>
    <w:rsid w:val="002504A0"/>
    <w:rsid w:val="00250781"/>
    <w:rsid w:val="00251BFD"/>
    <w:rsid w:val="00261402"/>
    <w:rsid w:val="00281A5E"/>
    <w:rsid w:val="00296BB3"/>
    <w:rsid w:val="002A1BD7"/>
    <w:rsid w:val="002B12B4"/>
    <w:rsid w:val="002B22ED"/>
    <w:rsid w:val="002C218E"/>
    <w:rsid w:val="002F0DD7"/>
    <w:rsid w:val="002F5E18"/>
    <w:rsid w:val="003043BF"/>
    <w:rsid w:val="0030532F"/>
    <w:rsid w:val="003054FC"/>
    <w:rsid w:val="003077D1"/>
    <w:rsid w:val="003078FD"/>
    <w:rsid w:val="003101D0"/>
    <w:rsid w:val="003120B7"/>
    <w:rsid w:val="003165F6"/>
    <w:rsid w:val="0033403C"/>
    <w:rsid w:val="00337262"/>
    <w:rsid w:val="003465D9"/>
    <w:rsid w:val="00361F89"/>
    <w:rsid w:val="003638B9"/>
    <w:rsid w:val="00363E28"/>
    <w:rsid w:val="0037580B"/>
    <w:rsid w:val="00376EC1"/>
    <w:rsid w:val="00393996"/>
    <w:rsid w:val="003B0690"/>
    <w:rsid w:val="003B1F83"/>
    <w:rsid w:val="003C5888"/>
    <w:rsid w:val="003D56F4"/>
    <w:rsid w:val="003D6D90"/>
    <w:rsid w:val="003E3395"/>
    <w:rsid w:val="003E3596"/>
    <w:rsid w:val="004079E8"/>
    <w:rsid w:val="00413E3B"/>
    <w:rsid w:val="00416934"/>
    <w:rsid w:val="004171E5"/>
    <w:rsid w:val="0041724B"/>
    <w:rsid w:val="00420E88"/>
    <w:rsid w:val="0042657C"/>
    <w:rsid w:val="004329F7"/>
    <w:rsid w:val="004474EB"/>
    <w:rsid w:val="0044764E"/>
    <w:rsid w:val="00453107"/>
    <w:rsid w:val="00463949"/>
    <w:rsid w:val="0046719B"/>
    <w:rsid w:val="00467388"/>
    <w:rsid w:val="00467EF8"/>
    <w:rsid w:val="00480785"/>
    <w:rsid w:val="004838C6"/>
    <w:rsid w:val="00492E06"/>
    <w:rsid w:val="00493AA7"/>
    <w:rsid w:val="00496AF0"/>
    <w:rsid w:val="004A40E2"/>
    <w:rsid w:val="004B1707"/>
    <w:rsid w:val="004C34EB"/>
    <w:rsid w:val="004D3746"/>
    <w:rsid w:val="004E6BD7"/>
    <w:rsid w:val="004F0376"/>
    <w:rsid w:val="004F1A02"/>
    <w:rsid w:val="005012DE"/>
    <w:rsid w:val="005040F7"/>
    <w:rsid w:val="00507490"/>
    <w:rsid w:val="00510E04"/>
    <w:rsid w:val="00517C55"/>
    <w:rsid w:val="00523533"/>
    <w:rsid w:val="005309BB"/>
    <w:rsid w:val="00534455"/>
    <w:rsid w:val="00544DA9"/>
    <w:rsid w:val="00553430"/>
    <w:rsid w:val="005535BC"/>
    <w:rsid w:val="0055569B"/>
    <w:rsid w:val="0055699A"/>
    <w:rsid w:val="00563B33"/>
    <w:rsid w:val="00570FF6"/>
    <w:rsid w:val="00571CE5"/>
    <w:rsid w:val="00571D8D"/>
    <w:rsid w:val="00575755"/>
    <w:rsid w:val="00576FE3"/>
    <w:rsid w:val="00590E14"/>
    <w:rsid w:val="005967CE"/>
    <w:rsid w:val="005A2FB3"/>
    <w:rsid w:val="005A5562"/>
    <w:rsid w:val="005A5F64"/>
    <w:rsid w:val="005A67A3"/>
    <w:rsid w:val="005B59B3"/>
    <w:rsid w:val="005C6461"/>
    <w:rsid w:val="00603520"/>
    <w:rsid w:val="00615B65"/>
    <w:rsid w:val="006273FF"/>
    <w:rsid w:val="00627D9B"/>
    <w:rsid w:val="006310A6"/>
    <w:rsid w:val="006339E7"/>
    <w:rsid w:val="00657FA9"/>
    <w:rsid w:val="00677DA6"/>
    <w:rsid w:val="00682A10"/>
    <w:rsid w:val="006858D4"/>
    <w:rsid w:val="00693704"/>
    <w:rsid w:val="00694269"/>
    <w:rsid w:val="006A0776"/>
    <w:rsid w:val="006A473D"/>
    <w:rsid w:val="006B5178"/>
    <w:rsid w:val="006B6AB9"/>
    <w:rsid w:val="006E536A"/>
    <w:rsid w:val="00701F36"/>
    <w:rsid w:val="0071696D"/>
    <w:rsid w:val="00722333"/>
    <w:rsid w:val="00743721"/>
    <w:rsid w:val="00750294"/>
    <w:rsid w:val="00755197"/>
    <w:rsid w:val="00763B39"/>
    <w:rsid w:val="007718C7"/>
    <w:rsid w:val="00777DB8"/>
    <w:rsid w:val="007800AA"/>
    <w:rsid w:val="00781309"/>
    <w:rsid w:val="007915BB"/>
    <w:rsid w:val="00792236"/>
    <w:rsid w:val="0079242E"/>
    <w:rsid w:val="00792AA4"/>
    <w:rsid w:val="007A11A0"/>
    <w:rsid w:val="007A1867"/>
    <w:rsid w:val="007A3F65"/>
    <w:rsid w:val="007A6BEF"/>
    <w:rsid w:val="007B7ACE"/>
    <w:rsid w:val="007B7D7C"/>
    <w:rsid w:val="007C042E"/>
    <w:rsid w:val="007C31E1"/>
    <w:rsid w:val="007D0A79"/>
    <w:rsid w:val="007D120C"/>
    <w:rsid w:val="007D1F52"/>
    <w:rsid w:val="007E651B"/>
    <w:rsid w:val="007E7C15"/>
    <w:rsid w:val="00803B99"/>
    <w:rsid w:val="00803E08"/>
    <w:rsid w:val="00804CCE"/>
    <w:rsid w:val="00805C7D"/>
    <w:rsid w:val="00813E63"/>
    <w:rsid w:val="00821E89"/>
    <w:rsid w:val="008336B1"/>
    <w:rsid w:val="008435A8"/>
    <w:rsid w:val="00883BAD"/>
    <w:rsid w:val="008902FE"/>
    <w:rsid w:val="008A0B1E"/>
    <w:rsid w:val="008A2A1E"/>
    <w:rsid w:val="008B31D4"/>
    <w:rsid w:val="008C386B"/>
    <w:rsid w:val="008C4F86"/>
    <w:rsid w:val="008C56C8"/>
    <w:rsid w:val="008C6F4D"/>
    <w:rsid w:val="008F4256"/>
    <w:rsid w:val="008F5CDD"/>
    <w:rsid w:val="009000AE"/>
    <w:rsid w:val="0090641B"/>
    <w:rsid w:val="00916917"/>
    <w:rsid w:val="009212B9"/>
    <w:rsid w:val="00933A6E"/>
    <w:rsid w:val="009512F0"/>
    <w:rsid w:val="009543BE"/>
    <w:rsid w:val="009643F0"/>
    <w:rsid w:val="0096453B"/>
    <w:rsid w:val="00974327"/>
    <w:rsid w:val="009928BD"/>
    <w:rsid w:val="009B1B16"/>
    <w:rsid w:val="009B1EDC"/>
    <w:rsid w:val="009C324A"/>
    <w:rsid w:val="009D7192"/>
    <w:rsid w:val="009E491E"/>
    <w:rsid w:val="009E6ACA"/>
    <w:rsid w:val="009F68DD"/>
    <w:rsid w:val="00A05256"/>
    <w:rsid w:val="00A12E34"/>
    <w:rsid w:val="00A16EE9"/>
    <w:rsid w:val="00A26DC8"/>
    <w:rsid w:val="00A40C56"/>
    <w:rsid w:val="00A412EE"/>
    <w:rsid w:val="00A535D5"/>
    <w:rsid w:val="00A61816"/>
    <w:rsid w:val="00A70C60"/>
    <w:rsid w:val="00A735C7"/>
    <w:rsid w:val="00A94BF5"/>
    <w:rsid w:val="00A97E02"/>
    <w:rsid w:val="00AA0535"/>
    <w:rsid w:val="00AA05EE"/>
    <w:rsid w:val="00AA5D7A"/>
    <w:rsid w:val="00AB1C74"/>
    <w:rsid w:val="00AB4854"/>
    <w:rsid w:val="00AD0994"/>
    <w:rsid w:val="00AD57A1"/>
    <w:rsid w:val="00AE208B"/>
    <w:rsid w:val="00AF3156"/>
    <w:rsid w:val="00AF5291"/>
    <w:rsid w:val="00AF67C7"/>
    <w:rsid w:val="00B07458"/>
    <w:rsid w:val="00B07872"/>
    <w:rsid w:val="00B17015"/>
    <w:rsid w:val="00B17F54"/>
    <w:rsid w:val="00B23D71"/>
    <w:rsid w:val="00B2627D"/>
    <w:rsid w:val="00B433E2"/>
    <w:rsid w:val="00B45DE4"/>
    <w:rsid w:val="00B45E81"/>
    <w:rsid w:val="00B54281"/>
    <w:rsid w:val="00B75F14"/>
    <w:rsid w:val="00BA22C6"/>
    <w:rsid w:val="00BC2CBD"/>
    <w:rsid w:val="00BC66B5"/>
    <w:rsid w:val="00BD226C"/>
    <w:rsid w:val="00BF6DDA"/>
    <w:rsid w:val="00C05725"/>
    <w:rsid w:val="00C07879"/>
    <w:rsid w:val="00C07FDB"/>
    <w:rsid w:val="00C10404"/>
    <w:rsid w:val="00C165DA"/>
    <w:rsid w:val="00C20A19"/>
    <w:rsid w:val="00C23830"/>
    <w:rsid w:val="00C261B1"/>
    <w:rsid w:val="00C26811"/>
    <w:rsid w:val="00C41AE6"/>
    <w:rsid w:val="00C43919"/>
    <w:rsid w:val="00C54404"/>
    <w:rsid w:val="00C67F59"/>
    <w:rsid w:val="00C7027E"/>
    <w:rsid w:val="00C76423"/>
    <w:rsid w:val="00C872DB"/>
    <w:rsid w:val="00C92764"/>
    <w:rsid w:val="00C92CF4"/>
    <w:rsid w:val="00C9487A"/>
    <w:rsid w:val="00CB116C"/>
    <w:rsid w:val="00CB62AC"/>
    <w:rsid w:val="00CC0874"/>
    <w:rsid w:val="00CC0E0A"/>
    <w:rsid w:val="00CC78CA"/>
    <w:rsid w:val="00CD3AA3"/>
    <w:rsid w:val="00CD77CA"/>
    <w:rsid w:val="00CE332F"/>
    <w:rsid w:val="00CF2D06"/>
    <w:rsid w:val="00CF5CFD"/>
    <w:rsid w:val="00D13260"/>
    <w:rsid w:val="00D14DF4"/>
    <w:rsid w:val="00D16BFD"/>
    <w:rsid w:val="00D21229"/>
    <w:rsid w:val="00D25408"/>
    <w:rsid w:val="00D25A28"/>
    <w:rsid w:val="00D27174"/>
    <w:rsid w:val="00D4728E"/>
    <w:rsid w:val="00D51B26"/>
    <w:rsid w:val="00D5229D"/>
    <w:rsid w:val="00D52C54"/>
    <w:rsid w:val="00D62FCF"/>
    <w:rsid w:val="00D64266"/>
    <w:rsid w:val="00D773D3"/>
    <w:rsid w:val="00D77D5B"/>
    <w:rsid w:val="00D80514"/>
    <w:rsid w:val="00D82403"/>
    <w:rsid w:val="00D97A5F"/>
    <w:rsid w:val="00DA5D2B"/>
    <w:rsid w:val="00DB686C"/>
    <w:rsid w:val="00DD694E"/>
    <w:rsid w:val="00DD7A9D"/>
    <w:rsid w:val="00DE51F0"/>
    <w:rsid w:val="00DF5187"/>
    <w:rsid w:val="00E01992"/>
    <w:rsid w:val="00E03248"/>
    <w:rsid w:val="00E15BD0"/>
    <w:rsid w:val="00E243E2"/>
    <w:rsid w:val="00E30F22"/>
    <w:rsid w:val="00E32BE1"/>
    <w:rsid w:val="00E34117"/>
    <w:rsid w:val="00E3666B"/>
    <w:rsid w:val="00E37A60"/>
    <w:rsid w:val="00E45E9D"/>
    <w:rsid w:val="00E51FBC"/>
    <w:rsid w:val="00E55EAE"/>
    <w:rsid w:val="00E56124"/>
    <w:rsid w:val="00E576B8"/>
    <w:rsid w:val="00E83B81"/>
    <w:rsid w:val="00E8639C"/>
    <w:rsid w:val="00E944E0"/>
    <w:rsid w:val="00EA6868"/>
    <w:rsid w:val="00EB4EF4"/>
    <w:rsid w:val="00EC5193"/>
    <w:rsid w:val="00EC7399"/>
    <w:rsid w:val="00ED0369"/>
    <w:rsid w:val="00ED1874"/>
    <w:rsid w:val="00EE201B"/>
    <w:rsid w:val="00EF04CE"/>
    <w:rsid w:val="00EF1C69"/>
    <w:rsid w:val="00EF606A"/>
    <w:rsid w:val="00EF6ACD"/>
    <w:rsid w:val="00F2088D"/>
    <w:rsid w:val="00F21083"/>
    <w:rsid w:val="00F23969"/>
    <w:rsid w:val="00F4674C"/>
    <w:rsid w:val="00F63D68"/>
    <w:rsid w:val="00F833A1"/>
    <w:rsid w:val="00F930D4"/>
    <w:rsid w:val="00F93317"/>
    <w:rsid w:val="00FA1032"/>
    <w:rsid w:val="00FA69FE"/>
    <w:rsid w:val="00FB6C41"/>
    <w:rsid w:val="00FC33F0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6D239"/>
  <w15:chartTrackingRefBased/>
  <w15:docId w15:val="{C201C294-1C18-48A8-B791-BBBE5E29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1800"/>
      </w:tabs>
      <w:ind w:left="1800" w:hanging="180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sz w:val="20"/>
      <w:szCs w:val="20"/>
      <w:lang w:val="en-US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403C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semiHidden/>
    <w:rsid w:val="008A0B1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3A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0D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56F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16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e\Documents\Parish%20Council%20Minu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fd403455-cda7-4c1b-b87f-02f0c0503f88" origin="userSelected">
  <element uid="id_protective_marking_new_item_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4C667-46A2-424F-BED5-9A5E9039ACE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05DF669-0FD0-45A8-A76F-B3280ABB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Minutes</Template>
  <TotalTime>2</TotalTime>
  <Pages>2</Pages>
  <Words>478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17th November 2003</vt:lpstr>
    </vt:vector>
  </TitlesOfParts>
  <Company>SSA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17th November 2003</dc:title>
  <dc:subject/>
  <dc:creator>Fowler</dc:creator>
  <cp:keywords/>
  <cp:lastModifiedBy>Lesley Fowler</cp:lastModifiedBy>
  <cp:revision>3</cp:revision>
  <cp:lastPrinted>2024-11-03T13:39:00Z</cp:lastPrinted>
  <dcterms:created xsi:type="dcterms:W3CDTF">2024-11-03T13:05:00Z</dcterms:created>
  <dcterms:modified xsi:type="dcterms:W3CDTF">2024-11-03T13:41:00Z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ff66cd93-e3fe-4358-8ba8-08eeeb6c97be</vt:lpwstr>
  </property>
  <property fmtid="{D5CDD505-2E9C-101B-9397-08002B2CF9AE}" pid="3" name="bjSaver">
    <vt:lpwstr>nEvp6V6tFwh8VX2uLwWWkMLotSjWVUQX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policy="fd403455-cda7-4c1b-b87f-02f0c0503f88" origin="userSelected" xmlns="http://www.boldonj</vt:lpwstr>
  </property>
  <property fmtid="{D5CDD505-2E9C-101B-9397-08002B2CF9AE}" pid="5" name="bjDocumentLabelXML-0">
    <vt:lpwstr>ames.com/2008/01/sie/internal/label"&gt;&lt;element uid="id_protective_marking_new_item_1" value="" /&gt;&lt;/sisl&gt;</vt:lpwstr>
  </property>
  <property fmtid="{D5CDD505-2E9C-101B-9397-08002B2CF9AE}" pid="6" name="bjDocumentSecurityLabel">
    <vt:lpwstr>[OFFICIAL NO MARKING]</vt:lpwstr>
  </property>
  <property fmtid="{D5CDD505-2E9C-101B-9397-08002B2CF9AE}" pid="7" name="bjClsUserRVM">
    <vt:lpwstr>[]</vt:lpwstr>
  </property>
</Properties>
</file>